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inversely associated with Lumbar spine BMD, g/cm2 (beta coefficient -0.02 (95% CI -0.03 to -0.00), false discovery rate q 0.019)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-0.00)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