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inversely associated with Lumbar spine BMD, g/cm2 (beta coefficient -0.02 (95% CI -0.03 to -0.01), false discovery rate q 0.009)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