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inversely associated with Lumbar spine BMD, g/cm2 (beta coefficient -0.01 (95% CI -0.02 to -0.00), false discovery rate q 0.012)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