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inversely associated with Lumbar spine BMD, g/cm2 (beta coefficient -0.01 (95% CI -0.02 to -0.00), false discovery rate q 0.038)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