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inversely associated with Lumbar spine BMD, g/cm2 (beta coefficient -0.01 (95% CI -0.02 to -0.00), false discovery rate q 0.017)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