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positively associated with Lumbar spine BMD, g/cm2 (beta coefficient 0.05 (95% CI 0.04 to 0.06), false discovery rate q &lt;0.001) among 6469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0.04 to 0.06)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32.5%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