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Obesity (KSSO &gt;=25 / WHO &gt;=30, country-specific) (odds ratio per 1-SD 2.02 (95% CI 1.90 to 2.15),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2.02 (95% CI 1.90 to 2.15)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19.3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