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Obesity (KSSO &gt;=25 / WHO &gt;=30, country-specific) (odds ratio 1.52 (95% CI 1.35 to 1.72),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1.52 (95% CI 1.35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