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Obesity (KSSO &gt;=25 / WHO &gt;=30, country-specific) (odds ratio 2.09 (95% CI 1.93 to 2.26),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1.93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