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Obesity (KSSO &gt;=25 / WHO &gt;=30, country-specific) (odds ratio 4.12 (95% CI 3.74 to 4.54),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4.12 (95% CI 3.74 to 4.54)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