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Obesity (KSSO &gt;=25 / WHO &gt;=30, country-specific) (odds ratio per 1-SD 0.70 (95% CI 0.64 to 0.78),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0.64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