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Obesity (KSSO &gt;=25 / WHO &gt;=30, country-specific) (odds ratio per 1-SD 0.58 (95% CI 0.56 to 0.60),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0.58 (95% CI 0.56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53.9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