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Obesity (KSSO &gt;=25 / WHO &gt;=30, country-specific) (odds ratio per 1-SD 1.39 (95% CI 1.33 to 1.45),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1.33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