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Obesity (KSSO &gt;=25 / WHO &gt;=30, country-specific) (odds ratio per 1-SD 1.61 (95% CI 1.49 to 1.75),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1.49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