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Obesity (KSSO &gt;=25 / WHO &gt;=30, country-specific) (odds ratio 7.99 (95% CI 7.46 to 8.56),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7.99 (95% CI 7.46 to 8.56)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52.4%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