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Obesity (KSSO &gt;=25 / WHO &gt;=30, country-specific) (odds ratio per 1-SD 1.39 (95% CI 1.35 to 1.44),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1.35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