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Osteoporosis (T-score&lt;=-2.5, age&gt;=50) (odds ratio per 1-SD 0.63 (95% CI 0.54 to 0.74), false discovery rate q &lt;0.001) among 3383 adults aged 20 years or older (a weighted Osteoporosis (T-score&lt;=-2.5, age&gt;=50) prevalence of 31.8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0.54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31.4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