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Osteoporosis (T-score&lt;=-2.5, age&gt;=50) (odds ratio per 1-SD 0.55 (95% CI 0.49 to 0.61), false discovery rate q &lt;0.001) among 3383 adults aged 20 years or older (a weighted Osteoporosis (T-score&lt;=-2.5, age&gt;=50) prevalence of 31.8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0.55 (95% CI 0.49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