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Platelet count, 10^3/uL (beta coefficient per 1-SD 0.63 (95% CI -0.30 to 1.55), false discovery rate q 0.220)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0.63 (95% CI -0.30 to 1.55)</w:t>
            </w:r>
          </w:p>
        </w:tc>
        <w:tc>
          <w:tcPr>
            <w:tcW w:type="dxa" w:w="1234"/>
          </w:tcPr>
          <w:p>
            <w:r>
              <w:t>0.183</w:t>
            </w:r>
          </w:p>
        </w:tc>
        <w:tc>
          <w:tcPr>
            <w:tcW w:type="dxa" w:w="1234"/>
          </w:tcPr>
          <w:p>
            <w:r>
              <w:t>0.220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