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Platelet count, 10^3/uL (beta coefficient per 1-SD -1.53 (95% CI -3.80 to 0.75), false discovery rate q 0.227)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-1.53 (95% CI -3.80 to 0.75)</w:t>
            </w:r>
          </w:p>
        </w:tc>
        <w:tc>
          <w:tcPr>
            <w:tcW w:type="dxa" w:w="1234"/>
          </w:tcPr>
          <w:p>
            <w:r>
              <w:t>0.189</w:t>
            </w:r>
          </w:p>
        </w:tc>
        <w:tc>
          <w:tcPr>
            <w:tcW w:type="dxa" w:w="1234"/>
          </w:tcPr>
          <w:p>
            <w:r>
              <w:t>0.227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