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Platelet count, 10^3/uL (beta coefficient per 1-SD -0.77 (95% CI -2.62 to 1.07), false discovery rate q 0.463)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-0.77 (95% CI -2.62 to 1.07)</w:t>
            </w:r>
          </w:p>
        </w:tc>
        <w:tc>
          <w:tcPr>
            <w:tcW w:type="dxa" w:w="1234"/>
          </w:tcPr>
          <w:p>
            <w:r>
              <w:t>0.412</w:t>
            </w:r>
          </w:p>
        </w:tc>
        <w:tc>
          <w:tcPr>
            <w:tcW w:type="dxa" w:w="1234"/>
          </w:tcPr>
          <w:p>
            <w:r>
              <w:t>0.463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