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Prediabetes (odds ratio per 1-SD 1.31 (95% CI 1.28 to 1.35), false discovery rate q &lt;0.001)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1.31 (95% CI 1.28 to 1.35)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138.2</w:t>
            </w:r>
          </w:p>
        </w:tc>
        <w:tc>
          <w:tcPr>
            <w:tcW w:type="dxa" w:w="2160"/>
          </w:tcPr>
          <w:p>
            <w:r>
              <w:t>133.9</w:t>
            </w:r>
          </w:p>
        </w:tc>
        <w:tc>
          <w:tcPr>
            <w:tcW w:type="dxa" w:w="2160"/>
          </w:tcPr>
          <w:p>
            <w:r>
              <w:t>147.0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