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Serum 25(OH)D, ng/mL (beta coefficient -1.08 (95% CI -1.58 to -0.58),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-1.08 (95% CI -1.58 to -0.58)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