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Serum 25(OH)D, ng/mL (beta coefficient -1.07 (95% CI -1.81 to -0.32), false discovery rate q 0.008)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-1.81 to -0.32)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