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Serum 25(OH)D, ng/mL (beta coefficient per 1-SD -0.35 (95% CI -0.62 to -0.09), false discovery rate q 0.014)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-0.62 to -0.09)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