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Serum 25(OH)D, ng/mL (beta coefficient -0.43 (95% CI -0.78 to -0.09), false discovery rate q 0.019)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-0.43 (95% CI -0.78 to -0.09)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25.5%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