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Serum 25(OH)D, ng/mL (beta coefficient -0.91 (95% CI -1.58 to -0.25), false discovery rate q 0.011) among 12088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-0.91 (95% CI -1.58 to -0.25)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