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Serum 25(OH)D, ng/mL (beta coefficient -0.42 (95% CI -0.79 to -0.06), false discovery rate q 0.033)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-0.79 to -0.06)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