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Serum 25(OH)D, ng/mL (beta coefficient per 1-SD 0.33 (95% CI 0.09 to 0.57), false discovery rate q 0.011)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0.09 to 0.57)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