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Serum 25(OH)D, ng/mL (beta coefficient per 1-SD -0.22 (95% CI -0.36 to -0.09), false discovery rate q 0.002)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-0.36 to -0.09)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