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Serum creatinine, mg/dL (beta coefficient per 1-SD 0.02 (95% CI 0.02 to 0.03), false discovery rate q &lt;0.001)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0.02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