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Serum creatinine, mg/dL (beta coefficient per 1-SD 0.01 (95% CI 0.01 to 0.01), false discovery rate q &lt;0.001) among 32444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