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Serum creatinine, mg/dL (beta coefficient 0.01 (95% CI 0.00 to 0.02), false discovery rate q 0.006)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