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Serum creatinine, mg/dL (beta coefficient -0.01 (95% CI -0.02 to -0.01), false discovery rate q 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