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Serum creatinine, mg/dL (beta coefficient per 1-SD 0.01 (95% CI 0.00 to 0.02), false discovery rate q 0.009)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0.02)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