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Serum creatinine, mg/dL (beta coefficient 0.01 (95% CI 0.00 to 0.02), false discovery rate q 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