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Serum creatinine, mg/dL (beta coefficient -0.01 (95% CI -0.02 to -0.00), false discovery rate q 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