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Serum creatinine, mg/dL (beta coefficient per 1-SD 0.03 (95% CI 0.02 to 0.03), false discovery rate q &lt;0.001)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0.02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