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Serum creatinine, mg/dL (beta coefficient per 1-SD 0.00 (95% CI -0.00 to 0.01), false discovery rate q 0.187)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0.187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