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positively associated with Systolic blood pressure, mmHg (beta coefficient per 1-SD 0.57 (95% CI 0.39 to 0.74),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0.57 (95% CI 0.39 to 0.74)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