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positively associated with Systolic blood pressure, mmHg (beta coefficient per 1-SD 0.36 (95% CI 0.14 to 0.58), false discovery rate q 0.002)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0.36 (95% CI 0.14 to 0.58)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