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Systolic blood pressure, mmHg (beta coefficient 0.35 (95% CI -0.64 to 1.35), false discovery rate q 0.538)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0.35 (95% CI -0.64 to 1.35)</w:t>
            </w:r>
          </w:p>
        </w:tc>
        <w:tc>
          <w:tcPr>
            <w:tcW w:type="dxa" w:w="1234"/>
          </w:tcPr>
          <w:p>
            <w:r>
              <w:t>0.490</w:t>
            </w:r>
          </w:p>
        </w:tc>
        <w:tc>
          <w:tcPr>
            <w:tcW w:type="dxa" w:w="1234"/>
          </w:tcPr>
          <w:p>
            <w:r>
              <w:t>0.538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