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inversely associated with Systolic blood pressure, mmHg (beta coefficient -0.47 (95% CI -0.83 to -0.10), false discovery rate q 0.017)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-0.47 (95% CI -0.83 to -0.10)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31.6%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