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Systolic blood pressure, mmHg (beta coefficient 0.46 (95% CI -1.26 to 2.19), false discovery rate q 0.643)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0.46 (95% CI -1.26 to 2.19)</w:t>
            </w:r>
          </w:p>
        </w:tc>
        <w:tc>
          <w:tcPr>
            <w:tcW w:type="dxa" w:w="1234"/>
          </w:tcPr>
          <w:p>
            <w:r>
              <w:t>0.598</w:t>
            </w:r>
          </w:p>
        </w:tc>
        <w:tc>
          <w:tcPr>
            <w:tcW w:type="dxa" w:w="1234"/>
          </w:tcPr>
          <w:p>
            <w:r>
              <w:t>0.643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