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Age, years and Total cholesterol,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Age, years was positively associated with Total cholesterol, mg/dL (beta coefficient per 1-SD 2.09 (95% CI 1.63 to 2.56), false discovery rate q &lt;0.001) among 35798 adults aged 20 years or older (survey-weighted). Confounders: unadjusted.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unadjusted.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Age, years</w:t>
            </w:r>
          </w:p>
        </w:tc>
        <w:tc>
          <w:tcPr>
            <w:tcW w:type="dxa" w:w="1234"/>
          </w:tcPr>
          <w:p>
            <w:r>
              <w:t>Total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2.09 (95% CI 1.63 to 2.56)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35798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Age, years (exposure)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