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positively associated with Total cholesterol, mg/dL (beta coefficient 1.66 (95% CI 0.17 to 3.15), false discovery rate q 0.040) among 35798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1.66 (95% CI 0.17 to 3.15)</w:t>
            </w:r>
          </w:p>
        </w:tc>
        <w:tc>
          <w:tcPr>
            <w:tcW w:type="dxa" w:w="1234"/>
          </w:tcPr>
          <w:p>
            <w:r>
              <w:t>0.029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24.5%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