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Total cholesterol, mg/dL (beta coefficient 0.45 (95% CI -0.90 to 1.79), false discovery rate q 0.563)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0.45 (95% CI -0.90 to 1.79)</w:t>
            </w:r>
          </w:p>
        </w:tc>
        <w:tc>
          <w:tcPr>
            <w:tcW w:type="dxa" w:w="1234"/>
          </w:tcPr>
          <w:p>
            <w:r>
              <w:t>0.516</w:t>
            </w:r>
          </w:p>
        </w:tc>
        <w:tc>
          <w:tcPr>
            <w:tcW w:type="dxa" w:w="1234"/>
          </w:tcPr>
          <w:p>
            <w:r>
              <w:t>0.563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27.0%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