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Total fat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Anemia (WHO) was inversely associated with Total fat mass, kg (beta coefficient -1.80 (95% CI -2.33 to -1.27), false discovery rate q &lt;0.001)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-1.80 (95% CI -2.33 to -1.27)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Anemia (WHO) (exposure)</w:t>
            </w:r>
          </w:p>
        </w:tc>
        <w:tc>
          <w:tcPr>
            <w:tcW w:type="dxa" w:w="4320"/>
          </w:tcPr>
          <w:p>
            <w:r>
              <w:t>8.2%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