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Total fat mass, kg (beta coefficient per 1-SD 0.74 (95% CI 0.51 to 0.97),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0.74 (95% CI 0.51 to 0.97)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