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Total fat mass, kg (beta coefficient per 1-SD -1.34 (95% CI -1.50 to -1.18),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-1.34 (95% CI -1.50 to -1.18)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48.3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